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A9FF2" w14:textId="69CF350F" w:rsidR="000B2BA5" w:rsidRDefault="00E97A4A" w:rsidP="00E97A4A">
      <w:pPr>
        <w:ind w:left="-720"/>
        <w:rPr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9DDEA9F" wp14:editId="5AF3363A">
            <wp:simplePos x="0" y="0"/>
            <wp:positionH relativeFrom="column">
              <wp:posOffset>-205740</wp:posOffset>
            </wp:positionH>
            <wp:positionV relativeFrom="paragraph">
              <wp:posOffset>76200</wp:posOffset>
            </wp:positionV>
            <wp:extent cx="1489710" cy="1013460"/>
            <wp:effectExtent l="0" t="0" r="0" b="0"/>
            <wp:wrapTight wrapText="bothSides">
              <wp:wrapPolygon edited="0">
                <wp:start x="0" y="0"/>
                <wp:lineTo x="0" y="21113"/>
                <wp:lineTo x="21269" y="21113"/>
                <wp:lineTo x="21269" y="0"/>
                <wp:lineTo x="0" y="0"/>
              </wp:wrapPolygon>
            </wp:wrapTight>
            <wp:docPr id="2" name="Picture 2" descr="A picture containing food, plate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SU Ag center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7A4A">
        <w:rPr>
          <w:noProof/>
        </w:rPr>
        <w:drawing>
          <wp:anchor distT="0" distB="0" distL="114300" distR="114300" simplePos="0" relativeHeight="251658240" behindDoc="1" locked="0" layoutInCell="1" allowOverlap="1" wp14:anchorId="617AEC16" wp14:editId="66349C97">
            <wp:simplePos x="0" y="0"/>
            <wp:positionH relativeFrom="page">
              <wp:posOffset>885825</wp:posOffset>
            </wp:positionH>
            <wp:positionV relativeFrom="paragraph">
              <wp:posOffset>-438150</wp:posOffset>
            </wp:positionV>
            <wp:extent cx="1140460" cy="2026920"/>
            <wp:effectExtent l="0" t="5080" r="0" b="0"/>
            <wp:wrapTight wrapText="bothSides">
              <wp:wrapPolygon edited="0">
                <wp:start x="-96" y="21546"/>
                <wp:lineTo x="21191" y="21546"/>
                <wp:lineTo x="21191" y="230"/>
                <wp:lineTo x="-96" y="230"/>
                <wp:lineTo x="-96" y="21546"/>
              </wp:wrapPolygon>
            </wp:wrapTight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alphaModFix amt="5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40460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0"/>
          <w:szCs w:val="30"/>
        </w:rPr>
        <w:t>LSU AgCenter Home Gardening Certificate Course</w:t>
      </w:r>
    </w:p>
    <w:p w14:paraId="4D3373B0" w14:textId="07E1A648" w:rsidR="00E97A4A" w:rsidRDefault="00E97A4A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 xml:space="preserve">Home Lab Activity </w:t>
      </w:r>
      <w:r w:rsidRPr="0090387E">
        <w:rPr>
          <w:b/>
          <w:bCs/>
          <w:sz w:val="30"/>
          <w:szCs w:val="30"/>
        </w:rPr>
        <w:t>#</w:t>
      </w:r>
      <w:r w:rsidR="007B086F" w:rsidRPr="0090387E">
        <w:rPr>
          <w:b/>
          <w:bCs/>
          <w:sz w:val="30"/>
          <w:szCs w:val="30"/>
        </w:rPr>
        <w:t xml:space="preserve"> </w:t>
      </w:r>
      <w:r w:rsidR="0090387E" w:rsidRPr="0090387E">
        <w:rPr>
          <w:b/>
          <w:bCs/>
          <w:sz w:val="30"/>
          <w:szCs w:val="30"/>
        </w:rPr>
        <w:t>7</w:t>
      </w:r>
    </w:p>
    <w:p w14:paraId="33D6126D" w14:textId="1C42466F" w:rsidR="00E97A4A" w:rsidRDefault="00E97A4A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>Activity Title</w:t>
      </w:r>
      <w:r w:rsidR="007B086F">
        <w:rPr>
          <w:sz w:val="30"/>
          <w:szCs w:val="30"/>
        </w:rPr>
        <w:t xml:space="preserve">: </w:t>
      </w:r>
      <w:r w:rsidR="0090387E" w:rsidRPr="0090387E">
        <w:rPr>
          <w:b/>
          <w:bCs/>
          <w:sz w:val="30"/>
          <w:szCs w:val="30"/>
        </w:rPr>
        <w:t>Compostable Material – Wow!</w:t>
      </w:r>
    </w:p>
    <w:p w14:paraId="551FC8BA" w14:textId="3F647677" w:rsidR="00E97A4A" w:rsidRDefault="00E97A4A" w:rsidP="00E97A4A">
      <w:pPr>
        <w:ind w:left="-720"/>
        <w:rPr>
          <w:sz w:val="30"/>
          <w:szCs w:val="30"/>
        </w:rPr>
      </w:pPr>
    </w:p>
    <w:p w14:paraId="3E1466A5" w14:textId="5EA32286" w:rsidR="00E97A4A" w:rsidRDefault="00E97A4A" w:rsidP="00E97A4A">
      <w:pPr>
        <w:ind w:left="-720"/>
        <w:rPr>
          <w:b/>
          <w:bCs/>
          <w:sz w:val="30"/>
          <w:szCs w:val="30"/>
        </w:rPr>
      </w:pPr>
      <w:r w:rsidRPr="007B086F">
        <w:rPr>
          <w:b/>
          <w:bCs/>
          <w:sz w:val="30"/>
          <w:szCs w:val="30"/>
        </w:rPr>
        <w:t>Materials Needed:</w:t>
      </w:r>
      <w:r w:rsidR="007B086F">
        <w:rPr>
          <w:b/>
          <w:bCs/>
          <w:sz w:val="30"/>
          <w:szCs w:val="30"/>
        </w:rPr>
        <w:t xml:space="preserve"> </w:t>
      </w:r>
    </w:p>
    <w:p w14:paraId="337045D3" w14:textId="38D4F4BE" w:rsidR="0090387E" w:rsidRDefault="0090387E" w:rsidP="0090387E">
      <w:pPr>
        <w:spacing w:after="0"/>
        <w:rPr>
          <w:sz w:val="30"/>
          <w:szCs w:val="30"/>
        </w:rPr>
      </w:pPr>
      <w:r>
        <w:rPr>
          <w:sz w:val="30"/>
          <w:szCs w:val="30"/>
        </w:rPr>
        <w:t>Leakproof 5 gallon or larger container</w:t>
      </w:r>
    </w:p>
    <w:p w14:paraId="5CBDF942" w14:textId="03C3E7E7" w:rsidR="0090387E" w:rsidRPr="0090387E" w:rsidRDefault="0090387E" w:rsidP="0090387E">
      <w:pPr>
        <w:spacing w:after="0"/>
        <w:rPr>
          <w:sz w:val="30"/>
          <w:szCs w:val="30"/>
        </w:rPr>
      </w:pPr>
      <w:r>
        <w:rPr>
          <w:sz w:val="30"/>
          <w:szCs w:val="30"/>
        </w:rPr>
        <w:t xml:space="preserve">Large </w:t>
      </w:r>
      <w:r w:rsidR="00D03FE3">
        <w:rPr>
          <w:sz w:val="30"/>
          <w:szCs w:val="30"/>
        </w:rPr>
        <w:t xml:space="preserve">clean </w:t>
      </w:r>
      <w:r>
        <w:rPr>
          <w:sz w:val="30"/>
          <w:szCs w:val="30"/>
        </w:rPr>
        <w:t>garbage bag or garbage can</w:t>
      </w:r>
    </w:p>
    <w:p w14:paraId="3C03809D" w14:textId="76E694F5" w:rsidR="00E97A4A" w:rsidRDefault="00E97A4A" w:rsidP="00E97A4A">
      <w:pPr>
        <w:ind w:left="-720"/>
        <w:rPr>
          <w:b/>
          <w:bCs/>
          <w:sz w:val="30"/>
          <w:szCs w:val="30"/>
        </w:rPr>
      </w:pPr>
      <w:r w:rsidRPr="007B086F">
        <w:rPr>
          <w:b/>
          <w:bCs/>
          <w:sz w:val="30"/>
          <w:szCs w:val="30"/>
        </w:rPr>
        <w:t>Instructions:</w:t>
      </w:r>
      <w:r w:rsidR="007B086F">
        <w:rPr>
          <w:b/>
          <w:bCs/>
          <w:sz w:val="30"/>
          <w:szCs w:val="30"/>
        </w:rPr>
        <w:t xml:space="preserve"> </w:t>
      </w:r>
    </w:p>
    <w:p w14:paraId="06ED766A" w14:textId="66FA90DD" w:rsidR="0090387E" w:rsidRDefault="0090387E" w:rsidP="00D03FE3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D03FE3">
        <w:rPr>
          <w:sz w:val="30"/>
          <w:szCs w:val="30"/>
        </w:rPr>
        <w:t xml:space="preserve">The purpose of this lab is to get us to realize how much of the trash that we dispose of on a regular basis is actually material that </w:t>
      </w:r>
      <w:r w:rsidR="00D03FE3" w:rsidRPr="00D03FE3">
        <w:rPr>
          <w:sz w:val="30"/>
          <w:szCs w:val="30"/>
        </w:rPr>
        <w:t>could go into a compost pile or bin to make rich compost for our soil. Compost improves our soil structure, increases soil water holding capacity and CEC and provides nutrients for our plants.</w:t>
      </w:r>
    </w:p>
    <w:p w14:paraId="35945277" w14:textId="6C1A8D11" w:rsidR="00D03FE3" w:rsidRDefault="00D03FE3" w:rsidP="00D03FE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Look at the accompanying list to give you an idea of what is good material for a compost pile and what is not. Use this list to help you decide if stuff </w:t>
      </w:r>
      <w:proofErr w:type="gramStart"/>
      <w:r>
        <w:rPr>
          <w:sz w:val="30"/>
          <w:szCs w:val="30"/>
        </w:rPr>
        <w:t>you’re</w:t>
      </w:r>
      <w:proofErr w:type="gramEnd"/>
      <w:r>
        <w:rPr>
          <w:sz w:val="30"/>
          <w:szCs w:val="30"/>
        </w:rPr>
        <w:t xml:space="preserve"> planning to throw away should or should not go into a compost pile.</w:t>
      </w:r>
    </w:p>
    <w:p w14:paraId="02CA0913" w14:textId="77777777" w:rsidR="00D03FE3" w:rsidRDefault="00D03FE3" w:rsidP="00D03FE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For a period of at least 3 consecutive days, save all the waste material from your day to day activities that is compostable. </w:t>
      </w:r>
    </w:p>
    <w:p w14:paraId="51A2A576" w14:textId="1091292D" w:rsidR="00D03FE3" w:rsidRDefault="00D03FE3" w:rsidP="00D03FE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Weigh the empty container and record that weight. Place the moist or wet materials such as vegetable trimmings or vegetable leftovers into the leakproof bucket.</w:t>
      </w:r>
    </w:p>
    <w:p w14:paraId="50EE8F78" w14:textId="03D73700" w:rsidR="00D03FE3" w:rsidRDefault="00D03FE3" w:rsidP="00D03FE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Weigh the empty container and record that weight. Place the dry material such as newspaper, junk mail and pasteboard boxes into the large plastic bag or clean garbage can.</w:t>
      </w:r>
    </w:p>
    <w:p w14:paraId="7265A15C" w14:textId="0E9056E2" w:rsidR="00F1624C" w:rsidRDefault="00F1624C" w:rsidP="00D03FE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At the start of the experiment, put a new clean garbage bag in your kitchen garbage can. Anything that </w:t>
      </w:r>
      <w:proofErr w:type="gramStart"/>
      <w:r>
        <w:rPr>
          <w:sz w:val="30"/>
          <w:szCs w:val="30"/>
        </w:rPr>
        <w:t>doesn’t</w:t>
      </w:r>
      <w:proofErr w:type="gramEnd"/>
      <w:r>
        <w:rPr>
          <w:sz w:val="30"/>
          <w:szCs w:val="30"/>
        </w:rPr>
        <w:t xml:space="preserve"> go into one of your compostable piles should go into this garbage can.</w:t>
      </w:r>
    </w:p>
    <w:p w14:paraId="0D5199D9" w14:textId="44AD7EE8" w:rsidR="00D03FE3" w:rsidRDefault="00D03FE3" w:rsidP="00D03FE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At the end of three days, determine the volume or weight of the wet material and the volume or weight of the dry material.</w:t>
      </w:r>
      <w:r w:rsidR="00F1624C">
        <w:rPr>
          <w:sz w:val="30"/>
          <w:szCs w:val="30"/>
        </w:rPr>
        <w:t xml:space="preserve"> Estimate the amount of material that is in your kitchen garbage can – the material that does need to go to a landfill.</w:t>
      </w:r>
    </w:p>
    <w:p w14:paraId="79F2146F" w14:textId="436E91AB" w:rsidR="00D03FE3" w:rsidRPr="00D03FE3" w:rsidRDefault="00D03FE3" w:rsidP="00D03FE3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Multiple those numbers by 120 and that is approximately how much </w:t>
      </w:r>
      <w:r w:rsidR="00F1624C">
        <w:rPr>
          <w:sz w:val="30"/>
          <w:szCs w:val="30"/>
        </w:rPr>
        <w:t>of your personal “trash” could be going to compost annually instead of to a landfill.</w:t>
      </w:r>
    </w:p>
    <w:p w14:paraId="6397E994" w14:textId="4EEA5522" w:rsidR="00E97A4A" w:rsidRDefault="00E97A4A" w:rsidP="00E97A4A">
      <w:pPr>
        <w:ind w:left="-720"/>
        <w:rPr>
          <w:b/>
          <w:bCs/>
          <w:sz w:val="30"/>
          <w:szCs w:val="30"/>
        </w:rPr>
      </w:pPr>
      <w:r w:rsidRPr="007B086F">
        <w:rPr>
          <w:b/>
          <w:bCs/>
          <w:sz w:val="30"/>
          <w:szCs w:val="30"/>
        </w:rPr>
        <w:t xml:space="preserve">Results: </w:t>
      </w:r>
      <w:r w:rsidR="007B086F">
        <w:rPr>
          <w:b/>
          <w:bCs/>
          <w:sz w:val="30"/>
          <w:szCs w:val="30"/>
        </w:rPr>
        <w:t xml:space="preserve"> </w:t>
      </w:r>
    </w:p>
    <w:p w14:paraId="0ED0E4CD" w14:textId="36A454B1" w:rsidR="00F1624C" w:rsidRDefault="00F1624C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>Record your numbers as:</w:t>
      </w:r>
    </w:p>
    <w:p w14:paraId="5951D0CF" w14:textId="7E8C0B0B" w:rsidR="00F1624C" w:rsidRDefault="00F1624C" w:rsidP="00F1624C">
      <w:pPr>
        <w:pStyle w:val="ListParagraph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Wet compostable material</w:t>
      </w:r>
    </w:p>
    <w:p w14:paraId="5D909BD5" w14:textId="2F4F0AFE" w:rsidR="00F1624C" w:rsidRDefault="00F1624C" w:rsidP="00F1624C">
      <w:pPr>
        <w:pStyle w:val="ListParagraph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Dry compostable material</w:t>
      </w:r>
    </w:p>
    <w:p w14:paraId="06659183" w14:textId="2CE532AC" w:rsidR="00F1624C" w:rsidRDefault="00F1624C" w:rsidP="00F1624C">
      <w:pPr>
        <w:pStyle w:val="ListParagraph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Actual trash for the landfill</w:t>
      </w:r>
    </w:p>
    <w:p w14:paraId="6FD5B258" w14:textId="77777777" w:rsidR="00F1624C" w:rsidRPr="00F1624C" w:rsidRDefault="00F1624C" w:rsidP="00F1624C">
      <w:pPr>
        <w:rPr>
          <w:sz w:val="30"/>
          <w:szCs w:val="30"/>
        </w:rPr>
      </w:pPr>
    </w:p>
    <w:p w14:paraId="7C21649C" w14:textId="4C145884" w:rsidR="00E97A4A" w:rsidRDefault="00E97A4A" w:rsidP="00E97A4A">
      <w:pPr>
        <w:ind w:left="-720"/>
        <w:rPr>
          <w:rStyle w:val="Hyperlink"/>
          <w:rFonts w:ascii="Calibri" w:hAnsi="Calibri"/>
          <w:bdr w:val="none" w:sz="0" w:space="0" w:color="auto" w:frame="1"/>
          <w:shd w:val="clear" w:color="auto" w:fill="FFFFFF"/>
        </w:rPr>
      </w:pPr>
      <w:r w:rsidRPr="007B086F">
        <w:rPr>
          <w:b/>
          <w:bCs/>
          <w:sz w:val="30"/>
          <w:szCs w:val="30"/>
        </w:rPr>
        <w:t>Reminder to post a photo to discussion board link</w:t>
      </w:r>
      <w:r w:rsidR="007B086F">
        <w:rPr>
          <w:b/>
          <w:bCs/>
          <w:sz w:val="30"/>
          <w:szCs w:val="30"/>
        </w:rPr>
        <w:t>:</w:t>
      </w:r>
      <w:r w:rsidR="007B086F">
        <w:rPr>
          <w:sz w:val="30"/>
          <w:szCs w:val="30"/>
        </w:rPr>
        <w:t xml:space="preserve"> </w:t>
      </w:r>
      <w:hyperlink r:id="rId7" w:history="1">
        <w:r w:rsidR="007B086F" w:rsidRPr="001E4B0B">
          <w:rPr>
            <w:rStyle w:val="Hyperlink"/>
            <w:rFonts w:ascii="Calibri" w:hAnsi="Calibri"/>
            <w:bdr w:val="none" w:sz="0" w:space="0" w:color="auto" w:frame="1"/>
            <w:shd w:val="clear" w:color="auto" w:fill="FFFFFF"/>
          </w:rPr>
          <w:t>https://www.facebook.com/groups/538153443545779/</w:t>
        </w:r>
      </w:hyperlink>
    </w:p>
    <w:p w14:paraId="24C36A39" w14:textId="77777777" w:rsidR="0006077E" w:rsidRDefault="0006077E" w:rsidP="00C20F68">
      <w:pPr>
        <w:ind w:left="-720"/>
        <w:rPr>
          <w:sz w:val="30"/>
          <w:szCs w:val="30"/>
        </w:rPr>
      </w:pPr>
    </w:p>
    <w:p w14:paraId="7FA6F4EF" w14:textId="2ECA5FA1" w:rsidR="00C20F68" w:rsidRPr="0006077E" w:rsidRDefault="00C20F68" w:rsidP="00C20F68">
      <w:pPr>
        <w:ind w:left="-720"/>
        <w:rPr>
          <w:b/>
          <w:bCs/>
          <w:sz w:val="28"/>
          <w:szCs w:val="28"/>
        </w:rPr>
      </w:pPr>
      <w:r w:rsidRPr="0006077E">
        <w:rPr>
          <w:b/>
          <w:bCs/>
          <w:sz w:val="28"/>
          <w:szCs w:val="28"/>
        </w:rPr>
        <w:t xml:space="preserve">Browns for the Compost Pile </w:t>
      </w:r>
    </w:p>
    <w:p w14:paraId="430F690A" w14:textId="77777777" w:rsidR="00C20F68" w:rsidRPr="0006077E" w:rsidRDefault="00C20F68" w:rsidP="00C20F68">
      <w:pPr>
        <w:ind w:left="-720"/>
        <w:rPr>
          <w:i/>
          <w:iCs/>
          <w:sz w:val="28"/>
          <w:szCs w:val="28"/>
        </w:rPr>
      </w:pPr>
      <w:r w:rsidRPr="0006077E">
        <w:rPr>
          <w:i/>
          <w:iCs/>
          <w:sz w:val="28"/>
          <w:szCs w:val="28"/>
        </w:rPr>
        <w:t>Brown materials for composting includes dry or woody plant material. In most cases, these materials are brown, or naturally turn brown:</w:t>
      </w:r>
    </w:p>
    <w:p w14:paraId="6D974BBB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Fall leaves</w:t>
      </w:r>
    </w:p>
    <w:p w14:paraId="6041462F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Pine needles</w:t>
      </w:r>
    </w:p>
    <w:p w14:paraId="432E5FA7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Twigs, chipped tree branches/bark</w:t>
      </w:r>
    </w:p>
    <w:p w14:paraId="651856B1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Straw or hay</w:t>
      </w:r>
    </w:p>
    <w:p w14:paraId="71C2BA03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Sawdust</w:t>
      </w:r>
    </w:p>
    <w:p w14:paraId="5666ECA4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Corn stalks</w:t>
      </w:r>
    </w:p>
    <w:p w14:paraId="45912A9E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Paper (newspaper, writing/printing paper, paper plates and napkins, coffee filters)</w:t>
      </w:r>
    </w:p>
    <w:p w14:paraId="6D1CBD79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Dryer lint</w:t>
      </w:r>
    </w:p>
    <w:p w14:paraId="029DAF24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Cotton fabric</w:t>
      </w:r>
    </w:p>
    <w:p w14:paraId="7654A602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Corrugated cardboard (without any waxy/slick paper coatings</w:t>
      </w:r>
    </w:p>
    <w:p w14:paraId="287181D5" w14:textId="77777777" w:rsidR="00C20F68" w:rsidRPr="0006077E" w:rsidRDefault="00C20F68" w:rsidP="00C20F68">
      <w:pPr>
        <w:ind w:left="-720"/>
        <w:rPr>
          <w:sz w:val="28"/>
          <w:szCs w:val="28"/>
        </w:rPr>
      </w:pPr>
    </w:p>
    <w:p w14:paraId="258E9089" w14:textId="77777777" w:rsidR="00C20F68" w:rsidRPr="0006077E" w:rsidRDefault="00C20F68" w:rsidP="00C20F68">
      <w:pPr>
        <w:ind w:left="-720"/>
        <w:rPr>
          <w:b/>
          <w:bCs/>
          <w:sz w:val="28"/>
          <w:szCs w:val="28"/>
        </w:rPr>
      </w:pPr>
      <w:r w:rsidRPr="0006077E">
        <w:rPr>
          <w:b/>
          <w:bCs/>
          <w:sz w:val="28"/>
          <w:szCs w:val="28"/>
        </w:rPr>
        <w:t xml:space="preserve">Greens for the Compost Pile </w:t>
      </w:r>
    </w:p>
    <w:p w14:paraId="694BAE89" w14:textId="5E802038" w:rsidR="00C20F68" w:rsidRPr="0006077E" w:rsidRDefault="00C20F68" w:rsidP="00C20F68">
      <w:pPr>
        <w:ind w:left="-720"/>
        <w:rPr>
          <w:i/>
          <w:iCs/>
          <w:sz w:val="28"/>
          <w:szCs w:val="28"/>
        </w:rPr>
      </w:pPr>
      <w:r w:rsidRPr="0006077E">
        <w:rPr>
          <w:i/>
          <w:iCs/>
          <w:sz w:val="28"/>
          <w:szCs w:val="28"/>
        </w:rPr>
        <w:lastRenderedPageBreak/>
        <w:t xml:space="preserve">Green materials for composting </w:t>
      </w:r>
      <w:r w:rsidR="0006077E" w:rsidRPr="0006077E">
        <w:rPr>
          <w:i/>
          <w:iCs/>
          <w:sz w:val="28"/>
          <w:szCs w:val="28"/>
        </w:rPr>
        <w:t>consist</w:t>
      </w:r>
      <w:r w:rsidRPr="0006077E">
        <w:rPr>
          <w:i/>
          <w:iCs/>
          <w:sz w:val="28"/>
          <w:szCs w:val="28"/>
        </w:rPr>
        <w:t xml:space="preserve"> mostly of wet or recently growing materials. Green materials are usually green or come from plants that were green at some point</w:t>
      </w:r>
      <w:r w:rsidR="0006077E" w:rsidRPr="0006077E">
        <w:rPr>
          <w:i/>
          <w:iCs/>
          <w:sz w:val="28"/>
          <w:szCs w:val="28"/>
        </w:rPr>
        <w:t xml:space="preserve"> but</w:t>
      </w:r>
      <w:r w:rsidRPr="0006077E">
        <w:rPr>
          <w:i/>
          <w:iCs/>
          <w:sz w:val="28"/>
          <w:szCs w:val="28"/>
        </w:rPr>
        <w:t xml:space="preserve"> not always.</w:t>
      </w:r>
    </w:p>
    <w:p w14:paraId="4A8036D7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Grass clippings</w:t>
      </w:r>
    </w:p>
    <w:p w14:paraId="33C4BB56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Coffee grounds/tea bags</w:t>
      </w:r>
    </w:p>
    <w:p w14:paraId="1D5394EE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Vegetable and fruit scraps</w:t>
      </w:r>
    </w:p>
    <w:p w14:paraId="2A853B44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Trimmings from perennial and annual plants</w:t>
      </w:r>
    </w:p>
    <w:p w14:paraId="543F5A25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 xml:space="preserve">Annual weeds that </w:t>
      </w:r>
      <w:proofErr w:type="gramStart"/>
      <w:r w:rsidRPr="0006077E">
        <w:rPr>
          <w:sz w:val="28"/>
          <w:szCs w:val="28"/>
        </w:rPr>
        <w:t>haven't</w:t>
      </w:r>
      <w:proofErr w:type="gramEnd"/>
      <w:r w:rsidRPr="0006077E">
        <w:rPr>
          <w:sz w:val="28"/>
          <w:szCs w:val="28"/>
        </w:rPr>
        <w:t xml:space="preserve"> set seed</w:t>
      </w:r>
    </w:p>
    <w:p w14:paraId="1D72315C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Eggshells</w:t>
      </w:r>
    </w:p>
    <w:p w14:paraId="40DC49D3" w14:textId="77777777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Animal manures (cow, horse, sheep, chicken, rabbit, etc. No dog or cat manure.)</w:t>
      </w:r>
    </w:p>
    <w:p w14:paraId="4394961F" w14:textId="5E08EE5B" w:rsidR="00C20F68" w:rsidRPr="0006077E" w:rsidRDefault="00C20F68" w:rsidP="00C20F68">
      <w:pPr>
        <w:ind w:left="-720"/>
        <w:rPr>
          <w:sz w:val="28"/>
          <w:szCs w:val="28"/>
        </w:rPr>
      </w:pPr>
      <w:r w:rsidRPr="0006077E">
        <w:rPr>
          <w:sz w:val="28"/>
          <w:szCs w:val="28"/>
        </w:rPr>
        <w:t>Seaweed</w:t>
      </w:r>
    </w:p>
    <w:p w14:paraId="3506E79E" w14:textId="77777777" w:rsidR="00C20F68" w:rsidRPr="0006077E" w:rsidRDefault="00C20F68" w:rsidP="00E97A4A">
      <w:pPr>
        <w:ind w:left="-720"/>
        <w:rPr>
          <w:sz w:val="28"/>
          <w:szCs w:val="28"/>
        </w:rPr>
      </w:pPr>
    </w:p>
    <w:sectPr w:rsidR="00C20F68" w:rsidRPr="0006077E" w:rsidSect="00E97A4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477225"/>
    <w:multiLevelType w:val="hybridMultilevel"/>
    <w:tmpl w:val="81C4E31A"/>
    <w:lvl w:ilvl="0" w:tplc="A776F9D8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6F1E19FC"/>
    <w:multiLevelType w:val="hybridMultilevel"/>
    <w:tmpl w:val="759AF2DA"/>
    <w:lvl w:ilvl="0" w:tplc="7470659C">
      <w:start w:val="1"/>
      <w:numFmt w:val="upperLetter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A4A"/>
    <w:rsid w:val="0006077E"/>
    <w:rsid w:val="000B2BA5"/>
    <w:rsid w:val="007B086F"/>
    <w:rsid w:val="007F62E8"/>
    <w:rsid w:val="0090387E"/>
    <w:rsid w:val="009D26EC"/>
    <w:rsid w:val="00C20F68"/>
    <w:rsid w:val="00D03FE3"/>
    <w:rsid w:val="00E97A4A"/>
    <w:rsid w:val="00F1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F6EB6"/>
  <w15:chartTrackingRefBased/>
  <w15:docId w15:val="{E6B53B0E-8E8F-4B0D-8DA0-0751B74E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086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03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m02.safelinks.protection.outlook.com/?url=https%3A%2F%2Fwww.facebook.com%2Fgroups%2F538153443545779%2F&amp;data=02%7C01%7CJWillis%40agcenter.lsu.edu%7C1fa7b9799bb84b8c5bca08d812c8d704%7C804b509899084bdf9c06b3df777563aa%7C0%7C0%7C637280001091919306&amp;sdata=JsQNm5K3rh81uLoONJ%2FOJfxBxCEGEmJXtfMIdw731Sw%3D&amp;reserve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Timmerman, Anna</dc:creator>
  <cp:keywords/>
  <dc:description/>
  <cp:lastModifiedBy>Timmerman, Anna</cp:lastModifiedBy>
  <cp:revision>2</cp:revision>
  <dcterms:created xsi:type="dcterms:W3CDTF">2020-06-26T23:54:00Z</dcterms:created>
  <dcterms:modified xsi:type="dcterms:W3CDTF">2020-06-26T23:54:00Z</dcterms:modified>
</cp:coreProperties>
</file>